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A7714" w:rsidRPr="004362C2" w:rsidRDefault="002A7714">
      <w:pPr>
        <w:autoSpaceDE w:val="0"/>
        <w:jc w:val="center"/>
        <w:rPr>
          <w:rFonts w:ascii="Garamond" w:hAnsi="Garamond" w:cs="Cambria"/>
          <w:b/>
        </w:rPr>
      </w:pPr>
    </w:p>
    <w:p w:rsidR="002A7714" w:rsidRPr="004362C2" w:rsidRDefault="002A7714" w:rsidP="00F27AD5">
      <w:pPr>
        <w:autoSpaceDE w:val="0"/>
        <w:rPr>
          <w:rFonts w:ascii="Garamond" w:hAnsi="Garamond" w:cs="Times New Roman"/>
          <w:b/>
        </w:rPr>
      </w:pPr>
    </w:p>
    <w:p w:rsidR="002A7714" w:rsidRPr="004362C2" w:rsidRDefault="00F27AD5">
      <w:pPr>
        <w:autoSpaceDE w:val="0"/>
        <w:jc w:val="center"/>
        <w:rPr>
          <w:rStyle w:val="size"/>
          <w:rFonts w:ascii="Garamond" w:hAnsi="Garamond" w:cs="Times New Roman"/>
          <w:b/>
          <w:bCs/>
          <w:color w:val="00A933"/>
          <w:sz w:val="32"/>
          <w:szCs w:val="32"/>
        </w:rPr>
      </w:pPr>
      <w:r w:rsidRPr="004362C2">
        <w:rPr>
          <w:rFonts w:ascii="Garamond" w:hAnsi="Garamond" w:cs="Times New Roman"/>
          <w:b/>
          <w:sz w:val="24"/>
          <w:szCs w:val="24"/>
        </w:rPr>
        <w:t>Ogólnopolska konferencja naukowa</w:t>
      </w:r>
    </w:p>
    <w:p w:rsidR="002A7714" w:rsidRPr="004362C2" w:rsidRDefault="00F27AD5" w:rsidP="005F02F3">
      <w:pPr>
        <w:spacing w:line="360" w:lineRule="auto"/>
        <w:jc w:val="center"/>
        <w:rPr>
          <w:rFonts w:ascii="Garamond" w:eastAsia="MS Mincho" w:hAnsi="Garamond" w:cs="Times New Roman"/>
          <w:b/>
          <w:i/>
          <w:iCs/>
          <w:color w:val="1B4120"/>
          <w:sz w:val="20"/>
          <w:szCs w:val="20"/>
        </w:rPr>
      </w:pPr>
      <w:r w:rsidRPr="004362C2">
        <w:rPr>
          <w:rStyle w:val="size"/>
          <w:rFonts w:ascii="Garamond" w:hAnsi="Garamond" w:cs="Times New Roman"/>
          <w:b/>
          <w:bCs/>
          <w:i/>
          <w:iCs/>
          <w:color w:val="1B4120"/>
          <w:sz w:val="36"/>
          <w:szCs w:val="36"/>
        </w:rPr>
        <w:t>Antropologia sensoryczna</w:t>
      </w:r>
      <w:r w:rsidRPr="004362C2">
        <w:rPr>
          <w:rStyle w:val="size"/>
          <w:rFonts w:ascii="Garamond" w:hAnsi="Garamond" w:cs="Times New Roman"/>
          <w:b/>
          <w:bCs/>
          <w:i/>
          <w:iCs/>
          <w:color w:val="1B4120"/>
          <w:sz w:val="36"/>
          <w:szCs w:val="36"/>
        </w:rPr>
        <w:br/>
      </w:r>
      <w:r w:rsidRPr="00625985">
        <w:rPr>
          <w:rStyle w:val="size"/>
          <w:rFonts w:ascii="Garamond" w:hAnsi="Garamond" w:cs="Times New Roman"/>
          <w:b/>
          <w:bCs/>
          <w:i/>
          <w:iCs/>
          <w:color w:val="1B4120"/>
          <w:sz w:val="32"/>
          <w:szCs w:val="32"/>
        </w:rPr>
        <w:t>Zmysły jako przedmiot badań i narzędzie badawcze</w:t>
      </w:r>
      <w:r w:rsidRPr="00625985">
        <w:rPr>
          <w:rStyle w:val="size"/>
          <w:rFonts w:ascii="Garamond" w:hAnsi="Garamond" w:cs="Times New Roman"/>
          <w:b/>
          <w:bCs/>
          <w:i/>
          <w:iCs/>
          <w:color w:val="1B4120"/>
          <w:sz w:val="32"/>
          <w:szCs w:val="32"/>
        </w:rPr>
        <w:br/>
      </w:r>
      <w:r w:rsidR="005F02F3" w:rsidRPr="00F80B04">
        <w:rPr>
          <w:rFonts w:ascii="Garamond" w:eastAsia="MS Mincho" w:hAnsi="Garamond" w:cs="Times New Roman"/>
          <w:b/>
          <w:color w:val="1B4120"/>
          <w:sz w:val="20"/>
          <w:szCs w:val="20"/>
        </w:rPr>
        <w:t xml:space="preserve">Konferencja z okazji 125. rocznicy powstania Polskiego Towarzystwa Ludoznawczego Oddział w Krakowie oraz </w:t>
      </w:r>
      <w:r w:rsidR="00ED5FAA" w:rsidRPr="00F80B04">
        <w:rPr>
          <w:rFonts w:ascii="Garamond" w:eastAsia="MS Mincho" w:hAnsi="Garamond" w:cs="Times New Roman"/>
          <w:b/>
          <w:color w:val="1B4120"/>
          <w:sz w:val="20"/>
          <w:szCs w:val="20"/>
        </w:rPr>
        <w:br/>
      </w:r>
      <w:r w:rsidR="005F02F3" w:rsidRPr="00F80B04">
        <w:rPr>
          <w:rFonts w:ascii="Garamond" w:eastAsia="MS Mincho" w:hAnsi="Garamond" w:cs="Times New Roman"/>
          <w:b/>
          <w:color w:val="1B4120"/>
          <w:sz w:val="20"/>
          <w:szCs w:val="20"/>
        </w:rPr>
        <w:t>30. rocznicy powstania Stowarzyszenia Miłośników Tradycyjnego Rękodzieła Ludowego i Artystycznego</w:t>
      </w:r>
      <w:r w:rsidR="00D12C9E" w:rsidRPr="00F80B04">
        <w:rPr>
          <w:rFonts w:ascii="Garamond" w:eastAsia="MS Mincho" w:hAnsi="Garamond" w:cs="Times New Roman"/>
          <w:b/>
          <w:color w:val="1B4120"/>
          <w:sz w:val="20"/>
          <w:szCs w:val="20"/>
        </w:rPr>
        <w:t xml:space="preserve"> LUD-Art</w:t>
      </w:r>
      <w:r w:rsidR="005F02F3" w:rsidRPr="00F80B04">
        <w:rPr>
          <w:rFonts w:ascii="Garamond" w:eastAsia="MS Mincho" w:hAnsi="Garamond" w:cs="Times New Roman"/>
          <w:b/>
          <w:color w:val="1B4120"/>
          <w:sz w:val="20"/>
          <w:szCs w:val="20"/>
        </w:rPr>
        <w:t xml:space="preserve"> przy Muzeum Etnograficznym im. Seweryna Udzieli w Krakowie</w:t>
      </w:r>
    </w:p>
    <w:p w:rsidR="002A7714" w:rsidRPr="004362C2" w:rsidRDefault="00F27AD5">
      <w:pPr>
        <w:spacing w:before="228" w:after="428" w:line="360" w:lineRule="auto"/>
        <w:jc w:val="center"/>
        <w:rPr>
          <w:rFonts w:ascii="Garamond" w:hAnsi="Garamond" w:cs="Times New Roman"/>
          <w:b/>
        </w:rPr>
      </w:pPr>
      <w:r w:rsidRPr="004362C2">
        <w:rPr>
          <w:rFonts w:ascii="Garamond" w:eastAsia="MS Mincho" w:hAnsi="Garamond" w:cs="Times New Roman"/>
          <w:b/>
          <w:sz w:val="24"/>
          <w:szCs w:val="24"/>
        </w:rPr>
        <w:t>Nowy Sącz</w:t>
      </w:r>
      <w:r w:rsidR="002A7714" w:rsidRPr="004362C2">
        <w:rPr>
          <w:rFonts w:ascii="Garamond" w:eastAsia="MS Mincho" w:hAnsi="Garamond" w:cs="Times New Roman"/>
          <w:b/>
          <w:sz w:val="24"/>
          <w:szCs w:val="24"/>
        </w:rPr>
        <w:t>, 2</w:t>
      </w:r>
      <w:r w:rsidRPr="004362C2">
        <w:rPr>
          <w:rFonts w:ascii="Garamond" w:eastAsia="MS Mincho" w:hAnsi="Garamond" w:cs="Times New Roman"/>
          <w:b/>
          <w:sz w:val="24"/>
          <w:szCs w:val="24"/>
        </w:rPr>
        <w:t>1</w:t>
      </w:r>
      <w:r w:rsidR="002A7714" w:rsidRPr="004362C2">
        <w:rPr>
          <w:rFonts w:ascii="Garamond" w:eastAsia="MS Mincho" w:hAnsi="Garamond" w:cs="Times New Roman"/>
          <w:b/>
          <w:sz w:val="24"/>
          <w:szCs w:val="24"/>
        </w:rPr>
        <w:t>–2</w:t>
      </w:r>
      <w:r w:rsidRPr="004362C2">
        <w:rPr>
          <w:rFonts w:ascii="Garamond" w:eastAsia="MS Mincho" w:hAnsi="Garamond" w:cs="Times New Roman"/>
          <w:b/>
          <w:sz w:val="24"/>
          <w:szCs w:val="24"/>
        </w:rPr>
        <w:t>4</w:t>
      </w:r>
      <w:r w:rsidR="002A7714" w:rsidRPr="004362C2">
        <w:rPr>
          <w:rFonts w:ascii="Garamond" w:eastAsia="MS Mincho" w:hAnsi="Garamond" w:cs="Times New Roman"/>
          <w:b/>
          <w:sz w:val="24"/>
          <w:szCs w:val="24"/>
        </w:rPr>
        <w:t xml:space="preserve"> września 202</w:t>
      </w:r>
      <w:r w:rsidRPr="004362C2">
        <w:rPr>
          <w:rFonts w:ascii="Garamond" w:eastAsia="MS Mincho" w:hAnsi="Garamond" w:cs="Times New Roman"/>
          <w:b/>
          <w:sz w:val="24"/>
          <w:szCs w:val="24"/>
        </w:rPr>
        <w:t>3</w:t>
      </w:r>
      <w:r w:rsidR="002A7714" w:rsidRPr="004362C2">
        <w:rPr>
          <w:rFonts w:ascii="Garamond" w:eastAsia="MS Mincho" w:hAnsi="Garamond" w:cs="Times New Roman"/>
          <w:b/>
          <w:sz w:val="24"/>
          <w:szCs w:val="24"/>
        </w:rPr>
        <w:t xml:space="preserve"> roku</w:t>
      </w:r>
    </w:p>
    <w:p w:rsidR="002A7714" w:rsidRPr="004362C2" w:rsidRDefault="002A7714">
      <w:pPr>
        <w:spacing w:after="0" w:line="360" w:lineRule="auto"/>
        <w:jc w:val="center"/>
        <w:rPr>
          <w:rFonts w:ascii="Garamond" w:hAnsi="Garamond" w:cs="Times New Roman"/>
          <w:sz w:val="24"/>
          <w:szCs w:val="24"/>
        </w:rPr>
      </w:pPr>
      <w:r w:rsidRPr="004362C2">
        <w:rPr>
          <w:rFonts w:ascii="Garamond" w:hAnsi="Garamond" w:cs="Times New Roman"/>
          <w:b/>
          <w:sz w:val="24"/>
          <w:szCs w:val="24"/>
        </w:rPr>
        <w:t>FORMULARZ ZGŁOSZENI</w:t>
      </w:r>
      <w:r w:rsidR="00427708" w:rsidRPr="004362C2">
        <w:rPr>
          <w:rFonts w:ascii="Garamond" w:hAnsi="Garamond" w:cs="Times New Roman"/>
          <w:b/>
          <w:sz w:val="24"/>
          <w:szCs w:val="24"/>
        </w:rPr>
        <w:t>A REFERATU</w:t>
      </w:r>
    </w:p>
    <w:p w:rsidR="002A7714" w:rsidRPr="004362C2" w:rsidRDefault="002A7714">
      <w:pPr>
        <w:spacing w:line="360" w:lineRule="auto"/>
        <w:jc w:val="center"/>
        <w:rPr>
          <w:rFonts w:ascii="Garamond" w:hAnsi="Garamond" w:cs="Times New Roman"/>
          <w:b/>
          <w:color w:val="FFFFFF"/>
          <w:sz w:val="24"/>
          <w:szCs w:val="24"/>
        </w:rPr>
      </w:pPr>
    </w:p>
    <w:tbl>
      <w:tblPr>
        <w:tblW w:w="0" w:type="auto"/>
        <w:tblInd w:w="508" w:type="dxa"/>
        <w:tblLayout w:type="fixed"/>
        <w:tblLook w:val="0000"/>
      </w:tblPr>
      <w:tblGrid>
        <w:gridCol w:w="3228"/>
        <w:gridCol w:w="6243"/>
      </w:tblGrid>
      <w:tr w:rsidR="002A7714" w:rsidRPr="004362C2" w:rsidTr="00F27AD5">
        <w:tc>
          <w:tcPr>
            <w:tcW w:w="9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B4120"/>
            <w:vAlign w:val="center"/>
          </w:tcPr>
          <w:p w:rsidR="002A7714" w:rsidRPr="004362C2" w:rsidRDefault="002A7714">
            <w:pPr>
              <w:snapToGrid w:val="0"/>
              <w:spacing w:before="57" w:after="86" w:line="240" w:lineRule="auto"/>
              <w:jc w:val="center"/>
              <w:rPr>
                <w:rFonts w:ascii="Garamond" w:hAnsi="Garamond"/>
              </w:rPr>
            </w:pPr>
            <w:r w:rsidRPr="004362C2">
              <w:rPr>
                <w:rFonts w:ascii="Garamond" w:hAnsi="Garamond" w:cs="Times New Roman"/>
                <w:b/>
                <w:color w:val="FFFFFF"/>
                <w:sz w:val="24"/>
                <w:szCs w:val="24"/>
              </w:rPr>
              <w:t xml:space="preserve">DANE </w:t>
            </w:r>
            <w:r w:rsidR="00F80B04">
              <w:rPr>
                <w:rFonts w:ascii="Garamond" w:hAnsi="Garamond" w:cs="Times New Roman"/>
                <w:b/>
                <w:color w:val="FFFFFF"/>
                <w:sz w:val="24"/>
                <w:szCs w:val="24"/>
              </w:rPr>
              <w:t>OSOBOWE</w:t>
            </w:r>
          </w:p>
        </w:tc>
      </w:tr>
      <w:tr w:rsidR="002A7714" w:rsidRPr="004362C2"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714" w:rsidRPr="004362C2" w:rsidRDefault="002A7714">
            <w:pPr>
              <w:snapToGrid w:val="0"/>
              <w:rPr>
                <w:rFonts w:ascii="Garamond" w:hAnsi="Garamond" w:cs="Times New Roman"/>
                <w:b/>
                <w:sz w:val="24"/>
                <w:szCs w:val="24"/>
              </w:rPr>
            </w:pPr>
            <w:r w:rsidRPr="004362C2">
              <w:rPr>
                <w:rFonts w:ascii="Garamond" w:hAnsi="Garamond" w:cs="Times New Roman"/>
                <w:sz w:val="24"/>
                <w:szCs w:val="24"/>
              </w:rPr>
              <w:t>Imię i nazwisko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14" w:rsidRPr="004362C2" w:rsidRDefault="002A7714">
            <w:pPr>
              <w:snapToGrid w:val="0"/>
              <w:spacing w:line="240" w:lineRule="auto"/>
              <w:jc w:val="center"/>
              <w:rPr>
                <w:rFonts w:ascii="Garamond" w:hAnsi="Garamond" w:cs="Times New Roman"/>
                <w:b/>
                <w:sz w:val="24"/>
                <w:szCs w:val="24"/>
              </w:rPr>
            </w:pPr>
          </w:p>
        </w:tc>
      </w:tr>
      <w:tr w:rsidR="002A7714" w:rsidRPr="004362C2"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714" w:rsidRPr="004362C2" w:rsidRDefault="002A7714">
            <w:pPr>
              <w:snapToGrid w:val="0"/>
              <w:spacing w:line="240" w:lineRule="auto"/>
              <w:rPr>
                <w:rFonts w:ascii="Garamond" w:hAnsi="Garamond" w:cs="Times New Roman"/>
                <w:sz w:val="24"/>
                <w:szCs w:val="24"/>
              </w:rPr>
            </w:pPr>
            <w:r w:rsidRPr="004362C2">
              <w:rPr>
                <w:rFonts w:ascii="Garamond" w:hAnsi="Garamond" w:cs="Times New Roman"/>
                <w:sz w:val="24"/>
                <w:szCs w:val="24"/>
              </w:rPr>
              <w:t xml:space="preserve">Afiliacja 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14" w:rsidRPr="004362C2" w:rsidRDefault="002A7714">
            <w:pPr>
              <w:snapToGrid w:val="0"/>
              <w:spacing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2A7714" w:rsidRPr="004362C2">
        <w:trPr>
          <w:trHeight w:val="609"/>
        </w:trPr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714" w:rsidRPr="004362C2" w:rsidRDefault="002A7714">
            <w:pPr>
              <w:snapToGrid w:val="0"/>
              <w:spacing w:line="240" w:lineRule="auto"/>
              <w:rPr>
                <w:rFonts w:ascii="Garamond" w:hAnsi="Garamond" w:cs="Times New Roman"/>
                <w:sz w:val="24"/>
                <w:szCs w:val="24"/>
              </w:rPr>
            </w:pPr>
            <w:r w:rsidRPr="004362C2">
              <w:rPr>
                <w:rFonts w:ascii="Garamond" w:hAnsi="Garamond" w:cs="Times New Roman"/>
                <w:sz w:val="24"/>
                <w:szCs w:val="24"/>
              </w:rPr>
              <w:t>Numer telefonu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14" w:rsidRPr="004362C2" w:rsidRDefault="002A7714">
            <w:pPr>
              <w:snapToGrid w:val="0"/>
              <w:spacing w:line="24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2A7714" w:rsidRPr="004362C2"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714" w:rsidRPr="004362C2" w:rsidRDefault="002A7714">
            <w:pPr>
              <w:snapToGrid w:val="0"/>
              <w:spacing w:line="240" w:lineRule="auto"/>
              <w:rPr>
                <w:rFonts w:ascii="Garamond" w:hAnsi="Garamond" w:cs="Times New Roman"/>
                <w:sz w:val="24"/>
                <w:szCs w:val="24"/>
              </w:rPr>
            </w:pPr>
            <w:r w:rsidRPr="004362C2">
              <w:rPr>
                <w:rFonts w:ascii="Garamond" w:hAnsi="Garamond" w:cs="Times New Roman"/>
                <w:sz w:val="24"/>
                <w:szCs w:val="24"/>
              </w:rPr>
              <w:t>Adres e-mail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14" w:rsidRPr="004362C2" w:rsidRDefault="002A7714">
            <w:pPr>
              <w:snapToGrid w:val="0"/>
              <w:spacing w:line="24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2A7714" w:rsidRPr="004362C2"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714" w:rsidRPr="004362C2" w:rsidRDefault="002A7714">
            <w:pPr>
              <w:snapToGrid w:val="0"/>
              <w:spacing w:line="240" w:lineRule="auto"/>
              <w:rPr>
                <w:rFonts w:ascii="Garamond" w:hAnsi="Garamond" w:cs="Times New Roman"/>
                <w:sz w:val="24"/>
                <w:szCs w:val="24"/>
              </w:rPr>
            </w:pPr>
            <w:r w:rsidRPr="004362C2">
              <w:rPr>
                <w:rFonts w:ascii="Garamond" w:hAnsi="Garamond" w:cs="Times New Roman"/>
                <w:sz w:val="24"/>
                <w:szCs w:val="24"/>
              </w:rPr>
              <w:t>Adres korespondencyjny</w:t>
            </w:r>
          </w:p>
        </w:tc>
        <w:tc>
          <w:tcPr>
            <w:tcW w:w="6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14" w:rsidRPr="004362C2" w:rsidRDefault="002A7714">
            <w:pPr>
              <w:snapToGrid w:val="0"/>
              <w:spacing w:line="24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:rsidR="002A7714" w:rsidRPr="004362C2" w:rsidRDefault="002A7714">
      <w:pPr>
        <w:rPr>
          <w:rFonts w:ascii="Garamond" w:hAnsi="Garamond"/>
        </w:rPr>
      </w:pPr>
    </w:p>
    <w:tbl>
      <w:tblPr>
        <w:tblW w:w="0" w:type="auto"/>
        <w:tblInd w:w="545" w:type="dxa"/>
        <w:tblLayout w:type="fixed"/>
        <w:tblLook w:val="0000"/>
      </w:tblPr>
      <w:tblGrid>
        <w:gridCol w:w="3227"/>
        <w:gridCol w:w="6207"/>
      </w:tblGrid>
      <w:tr w:rsidR="002A7714" w:rsidRPr="004362C2" w:rsidTr="00F27AD5">
        <w:tc>
          <w:tcPr>
            <w:tcW w:w="9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B4120"/>
          </w:tcPr>
          <w:p w:rsidR="002A7714" w:rsidRPr="004362C2" w:rsidRDefault="002A7714">
            <w:pPr>
              <w:tabs>
                <w:tab w:val="center" w:pos="4498"/>
              </w:tabs>
              <w:snapToGrid w:val="0"/>
              <w:spacing w:before="57" w:after="143" w:line="240" w:lineRule="auto"/>
              <w:jc w:val="center"/>
              <w:rPr>
                <w:rFonts w:ascii="Garamond" w:hAnsi="Garamond"/>
              </w:rPr>
            </w:pPr>
            <w:r w:rsidRPr="004362C2">
              <w:rPr>
                <w:rFonts w:ascii="Garamond" w:hAnsi="Garamond" w:cs="Times New Roman"/>
                <w:b/>
                <w:color w:val="FFFFFF"/>
                <w:sz w:val="24"/>
                <w:szCs w:val="24"/>
              </w:rPr>
              <w:t>REFERAT</w:t>
            </w:r>
            <w:r w:rsidRPr="004362C2">
              <w:rPr>
                <w:rFonts w:ascii="Garamond" w:hAnsi="Garamond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2A7714" w:rsidRPr="004362C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7714" w:rsidRPr="004362C2" w:rsidRDefault="002A7714">
            <w:pPr>
              <w:snapToGrid w:val="0"/>
              <w:spacing w:line="240" w:lineRule="auto"/>
              <w:rPr>
                <w:rFonts w:ascii="Garamond" w:hAnsi="Garamond" w:cs="Times New Roman"/>
                <w:sz w:val="24"/>
                <w:szCs w:val="24"/>
              </w:rPr>
            </w:pPr>
            <w:r w:rsidRPr="004362C2">
              <w:rPr>
                <w:rFonts w:ascii="Garamond" w:hAnsi="Garamond" w:cs="Times New Roman"/>
                <w:sz w:val="24"/>
                <w:szCs w:val="24"/>
              </w:rPr>
              <w:t>Tytuł wystąpienia</w:t>
            </w:r>
          </w:p>
        </w:tc>
        <w:tc>
          <w:tcPr>
            <w:tcW w:w="6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14" w:rsidRPr="004362C2" w:rsidRDefault="002A7714">
            <w:pPr>
              <w:snapToGrid w:val="0"/>
              <w:spacing w:line="24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:rsidR="002A7714" w:rsidRPr="004362C2" w:rsidRDefault="002A7714">
            <w:pPr>
              <w:spacing w:line="24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2A7714" w:rsidRPr="004362C2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7714" w:rsidRPr="004362C2" w:rsidRDefault="002A7714">
            <w:pPr>
              <w:snapToGrid w:val="0"/>
              <w:spacing w:before="57" w:after="257" w:line="240" w:lineRule="auto"/>
              <w:rPr>
                <w:rFonts w:ascii="Garamond" w:hAnsi="Garamond" w:cs="Times New Roman"/>
                <w:sz w:val="24"/>
                <w:szCs w:val="24"/>
              </w:rPr>
            </w:pPr>
            <w:r w:rsidRPr="004362C2">
              <w:rPr>
                <w:rFonts w:ascii="Garamond" w:hAnsi="Garamond" w:cs="Times New Roman"/>
                <w:sz w:val="24"/>
                <w:szCs w:val="24"/>
              </w:rPr>
              <w:t>Abstrakt</w:t>
            </w:r>
            <w:r w:rsidRPr="004362C2">
              <w:rPr>
                <w:rFonts w:ascii="Garamond" w:hAnsi="Garamond" w:cs="Times New Roman"/>
                <w:b/>
                <w:sz w:val="24"/>
                <w:szCs w:val="24"/>
              </w:rPr>
              <w:t xml:space="preserve"> </w:t>
            </w:r>
            <w:r w:rsidRPr="004362C2">
              <w:rPr>
                <w:rFonts w:ascii="Garamond" w:hAnsi="Garamond" w:cs="Times New Roman"/>
                <w:b/>
                <w:sz w:val="24"/>
                <w:szCs w:val="24"/>
              </w:rPr>
              <w:br/>
            </w:r>
            <w:r w:rsidRPr="004362C2">
              <w:rPr>
                <w:rFonts w:ascii="Garamond" w:hAnsi="Garamond" w:cs="Times New Roman"/>
                <w:sz w:val="24"/>
                <w:szCs w:val="24"/>
              </w:rPr>
              <w:t>(1000</w:t>
            </w:r>
            <w:r w:rsidRPr="004362C2">
              <w:rPr>
                <w:rFonts w:ascii="Garamond" w:eastAsia="MS Mincho" w:hAnsi="Garamond" w:cs="Times New Roman"/>
                <w:b/>
                <w:sz w:val="24"/>
                <w:szCs w:val="24"/>
              </w:rPr>
              <w:t>–</w:t>
            </w:r>
            <w:r w:rsidRPr="004362C2">
              <w:rPr>
                <w:rFonts w:ascii="Garamond" w:hAnsi="Garamond" w:cs="Times New Roman"/>
                <w:sz w:val="24"/>
                <w:szCs w:val="24"/>
              </w:rPr>
              <w:t>1500 znaków)</w:t>
            </w:r>
          </w:p>
        </w:tc>
        <w:tc>
          <w:tcPr>
            <w:tcW w:w="6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7714" w:rsidRPr="004362C2" w:rsidRDefault="002A7714">
            <w:pPr>
              <w:snapToGrid w:val="0"/>
              <w:spacing w:before="57" w:after="257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:rsidR="002A7714" w:rsidRPr="004362C2" w:rsidRDefault="002A7714">
            <w:pPr>
              <w:spacing w:before="57" w:after="257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:rsidR="002A7714" w:rsidRPr="004362C2" w:rsidRDefault="002A7714">
            <w:pPr>
              <w:spacing w:before="57" w:after="257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:rsidR="002A7714" w:rsidRPr="004362C2" w:rsidRDefault="002A7714">
            <w:pPr>
              <w:spacing w:before="57" w:after="257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:rsidR="002A7714" w:rsidRPr="004362C2" w:rsidRDefault="002A7714">
            <w:pPr>
              <w:spacing w:before="57" w:after="257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:rsidR="002A7714" w:rsidRPr="004362C2" w:rsidRDefault="002A7714">
            <w:pPr>
              <w:spacing w:before="57" w:after="257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:rsidR="002A7714" w:rsidRPr="004362C2" w:rsidRDefault="002A7714">
            <w:pPr>
              <w:spacing w:before="57" w:after="257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:rsidR="002A7714" w:rsidRPr="004362C2" w:rsidRDefault="002A7714">
            <w:pPr>
              <w:spacing w:before="57" w:after="257" w:line="24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  <w:p w:rsidR="002A7714" w:rsidRPr="004362C2" w:rsidRDefault="002A7714">
            <w:pPr>
              <w:spacing w:before="57" w:after="257" w:line="24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:rsidR="002A7714" w:rsidRPr="004362C2" w:rsidRDefault="002A7714">
            <w:pPr>
              <w:spacing w:before="57" w:after="257" w:line="24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:rsidR="002A7714" w:rsidRPr="004362C2" w:rsidRDefault="002A7714">
      <w:pPr>
        <w:rPr>
          <w:rFonts w:ascii="Garamond" w:hAnsi="Garamond"/>
        </w:rPr>
      </w:pPr>
    </w:p>
    <w:p w:rsidR="004362C2" w:rsidRDefault="004362C2" w:rsidP="00C4415F">
      <w:pPr>
        <w:autoSpaceDE w:val="0"/>
        <w:rPr>
          <w:rFonts w:ascii="Garamond" w:hAnsi="Garamond" w:cs="Times New Roman"/>
          <w:sz w:val="24"/>
          <w:szCs w:val="24"/>
        </w:rPr>
      </w:pPr>
    </w:p>
    <w:p w:rsidR="004362C2" w:rsidRDefault="004362C2" w:rsidP="00C4415F">
      <w:pPr>
        <w:autoSpaceDE w:val="0"/>
        <w:rPr>
          <w:rFonts w:ascii="Garamond" w:hAnsi="Garamond" w:cs="Times New Roman"/>
          <w:sz w:val="24"/>
          <w:szCs w:val="24"/>
        </w:rPr>
      </w:pPr>
    </w:p>
    <w:p w:rsidR="004362C2" w:rsidRDefault="004362C2" w:rsidP="004362C2">
      <w:pPr>
        <w:autoSpaceDE w:val="0"/>
        <w:jc w:val="center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……………………………………………………</w:t>
      </w:r>
    </w:p>
    <w:p w:rsidR="004362C2" w:rsidRDefault="004362C2" w:rsidP="004362C2">
      <w:pPr>
        <w:autoSpaceDE w:val="0"/>
        <w:jc w:val="center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Data i podpis</w:t>
      </w:r>
    </w:p>
    <w:p w:rsidR="004362C2" w:rsidRDefault="004362C2" w:rsidP="00C4415F">
      <w:pPr>
        <w:autoSpaceDE w:val="0"/>
        <w:rPr>
          <w:rFonts w:ascii="Garamond" w:hAnsi="Garamond" w:cs="Times New Roman"/>
          <w:sz w:val="24"/>
          <w:szCs w:val="24"/>
        </w:rPr>
      </w:pPr>
    </w:p>
    <w:p w:rsidR="004362C2" w:rsidRDefault="004362C2" w:rsidP="004362C2">
      <w:pPr>
        <w:autoSpaceDE w:val="0"/>
        <w:jc w:val="center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***</w:t>
      </w:r>
    </w:p>
    <w:p w:rsidR="00C4415F" w:rsidRPr="000835C1" w:rsidRDefault="002A7714" w:rsidP="000835C1">
      <w:pPr>
        <w:pStyle w:val="Akapitzlist"/>
        <w:numPr>
          <w:ilvl w:val="0"/>
          <w:numId w:val="2"/>
        </w:numPr>
        <w:autoSpaceDE w:val="0"/>
        <w:rPr>
          <w:rFonts w:ascii="Garamond" w:hAnsi="Garamond" w:cs="Times New Roman"/>
          <w:sz w:val="24"/>
          <w:szCs w:val="24"/>
        </w:rPr>
      </w:pPr>
      <w:r w:rsidRPr="000835C1">
        <w:rPr>
          <w:rFonts w:ascii="Garamond" w:hAnsi="Garamond" w:cs="Times New Roman"/>
          <w:sz w:val="24"/>
          <w:szCs w:val="24"/>
        </w:rPr>
        <w:t xml:space="preserve">Wypełniony </w:t>
      </w:r>
      <w:r w:rsidR="000835C1">
        <w:rPr>
          <w:rFonts w:ascii="Garamond" w:hAnsi="Garamond" w:cs="Times New Roman"/>
          <w:sz w:val="24"/>
          <w:szCs w:val="24"/>
        </w:rPr>
        <w:t>i podpisany F</w:t>
      </w:r>
      <w:r w:rsidRPr="000835C1">
        <w:rPr>
          <w:rFonts w:ascii="Garamond" w:hAnsi="Garamond" w:cs="Times New Roman"/>
          <w:sz w:val="24"/>
          <w:szCs w:val="24"/>
        </w:rPr>
        <w:t>ormularz</w:t>
      </w:r>
      <w:r w:rsidR="004362C2" w:rsidRPr="000835C1">
        <w:rPr>
          <w:rFonts w:ascii="Garamond" w:hAnsi="Garamond" w:cs="Times New Roman"/>
          <w:sz w:val="24"/>
          <w:szCs w:val="24"/>
        </w:rPr>
        <w:t xml:space="preserve"> </w:t>
      </w:r>
      <w:r w:rsidR="000835C1">
        <w:rPr>
          <w:rFonts w:ascii="Garamond" w:hAnsi="Garamond" w:cs="Times New Roman"/>
          <w:sz w:val="24"/>
          <w:szCs w:val="24"/>
        </w:rPr>
        <w:t>Z</w:t>
      </w:r>
      <w:r w:rsidR="004362C2" w:rsidRPr="000835C1">
        <w:rPr>
          <w:rFonts w:ascii="Garamond" w:hAnsi="Garamond" w:cs="Times New Roman"/>
          <w:sz w:val="24"/>
          <w:szCs w:val="24"/>
        </w:rPr>
        <w:t xml:space="preserve">głoszenia </w:t>
      </w:r>
      <w:r w:rsidR="000835C1">
        <w:rPr>
          <w:rFonts w:ascii="Garamond" w:hAnsi="Garamond" w:cs="Times New Roman"/>
          <w:sz w:val="24"/>
          <w:szCs w:val="24"/>
        </w:rPr>
        <w:t>Re</w:t>
      </w:r>
      <w:r w:rsidR="000835C1" w:rsidRPr="000835C1">
        <w:rPr>
          <w:rFonts w:ascii="Garamond" w:hAnsi="Garamond" w:cs="Times New Roman"/>
          <w:sz w:val="24"/>
          <w:szCs w:val="24"/>
        </w:rPr>
        <w:t xml:space="preserve">feratu </w:t>
      </w:r>
      <w:r w:rsidRPr="000835C1">
        <w:rPr>
          <w:rFonts w:ascii="Garamond" w:hAnsi="Garamond" w:cs="Times New Roman"/>
          <w:sz w:val="24"/>
          <w:szCs w:val="24"/>
        </w:rPr>
        <w:t xml:space="preserve">prosimy przesłać do </w:t>
      </w:r>
      <w:r w:rsidR="00F27AD5" w:rsidRPr="000835C1">
        <w:rPr>
          <w:rFonts w:ascii="Garamond" w:hAnsi="Garamond" w:cs="Times New Roman"/>
          <w:b/>
          <w:sz w:val="24"/>
          <w:szCs w:val="24"/>
        </w:rPr>
        <w:t>3</w:t>
      </w:r>
      <w:r w:rsidR="00CC1AB3">
        <w:rPr>
          <w:rFonts w:ascii="Garamond" w:hAnsi="Garamond" w:cs="Times New Roman"/>
          <w:b/>
          <w:sz w:val="24"/>
          <w:szCs w:val="24"/>
        </w:rPr>
        <w:t xml:space="preserve">0 </w:t>
      </w:r>
      <w:r w:rsidRPr="000835C1">
        <w:rPr>
          <w:rFonts w:ascii="Garamond" w:hAnsi="Garamond" w:cs="Times New Roman"/>
          <w:b/>
          <w:sz w:val="24"/>
          <w:szCs w:val="24"/>
        </w:rPr>
        <w:t>kwietnia 202</w:t>
      </w:r>
      <w:r w:rsidR="00F27AD5" w:rsidRPr="000835C1">
        <w:rPr>
          <w:rFonts w:ascii="Garamond" w:hAnsi="Garamond" w:cs="Times New Roman"/>
          <w:b/>
          <w:sz w:val="24"/>
          <w:szCs w:val="24"/>
        </w:rPr>
        <w:t>3</w:t>
      </w:r>
      <w:r w:rsidRPr="000835C1">
        <w:rPr>
          <w:rFonts w:ascii="Garamond" w:hAnsi="Garamond" w:cs="Times New Roman"/>
          <w:sz w:val="24"/>
          <w:szCs w:val="24"/>
        </w:rPr>
        <w:t xml:space="preserve"> </w:t>
      </w:r>
      <w:r w:rsidR="00390576" w:rsidRPr="000835C1">
        <w:rPr>
          <w:rFonts w:ascii="Garamond" w:hAnsi="Garamond" w:cs="Times New Roman"/>
          <w:sz w:val="24"/>
          <w:szCs w:val="24"/>
        </w:rPr>
        <w:t xml:space="preserve">roku </w:t>
      </w:r>
      <w:r w:rsidRPr="000835C1">
        <w:rPr>
          <w:rFonts w:ascii="Garamond" w:hAnsi="Garamond" w:cs="Times New Roman"/>
          <w:sz w:val="24"/>
          <w:szCs w:val="24"/>
        </w:rPr>
        <w:t>na adres</w:t>
      </w:r>
      <w:r w:rsidR="00C4415F" w:rsidRPr="000835C1">
        <w:rPr>
          <w:rFonts w:ascii="Garamond" w:hAnsi="Garamond" w:cs="Times New Roman"/>
          <w:sz w:val="24"/>
          <w:szCs w:val="24"/>
        </w:rPr>
        <w:t xml:space="preserve"> </w:t>
      </w:r>
      <w:hyperlink r:id="rId8" w:history="1">
        <w:r w:rsidR="00F27AD5" w:rsidRPr="000835C1">
          <w:rPr>
            <w:rStyle w:val="Hipercze"/>
            <w:rFonts w:ascii="Garamond" w:hAnsi="Garamond" w:cs="Times New Roman"/>
            <w:b/>
            <w:sz w:val="24"/>
            <w:szCs w:val="24"/>
          </w:rPr>
          <w:t>krakow@ptl.info.pl</w:t>
        </w:r>
      </w:hyperlink>
      <w:r w:rsidR="00C4415F" w:rsidRPr="000835C1">
        <w:rPr>
          <w:rFonts w:ascii="Garamond" w:hAnsi="Garamond" w:cs="Times New Roman"/>
          <w:sz w:val="24"/>
          <w:szCs w:val="24"/>
        </w:rPr>
        <w:t xml:space="preserve"> </w:t>
      </w:r>
      <w:r w:rsidR="00C4415F" w:rsidRPr="000835C1">
        <w:rPr>
          <w:rFonts w:ascii="Garamond" w:hAnsi="Garamond" w:cs="Times New Roman"/>
          <w:bCs/>
          <w:sz w:val="24"/>
          <w:szCs w:val="24"/>
        </w:rPr>
        <w:t>z dopiskiem „WZD 2023”.</w:t>
      </w:r>
      <w:r w:rsidR="000835C1">
        <w:rPr>
          <w:rFonts w:ascii="Garamond" w:hAnsi="Garamond" w:cs="Times New Roman"/>
          <w:bCs/>
          <w:sz w:val="24"/>
          <w:szCs w:val="24"/>
        </w:rPr>
        <w:t xml:space="preserve"> Przyjmujemy skan Formularza z odręcznym podpisem, a także z podpisem profilu zaufanego, podpisem kwalifikowanym lub innym podpisem cyfrowym.</w:t>
      </w:r>
    </w:p>
    <w:p w:rsidR="000835C1" w:rsidRPr="000835C1" w:rsidRDefault="00CB6814" w:rsidP="000835C1">
      <w:pPr>
        <w:pStyle w:val="Akapitzlist"/>
        <w:numPr>
          <w:ilvl w:val="0"/>
          <w:numId w:val="2"/>
        </w:numPr>
        <w:autoSpaceDE w:val="0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bCs/>
          <w:sz w:val="24"/>
          <w:szCs w:val="24"/>
        </w:rPr>
        <w:t xml:space="preserve">Integralną częścią Formularza Zgłoszenia Referatu jest klauzula informacyjna dotycząca przetwarzania </w:t>
      </w:r>
      <w:r w:rsidRPr="00CB6814">
        <w:rPr>
          <w:rFonts w:ascii="Garamond" w:hAnsi="Garamond"/>
          <w:color w:val="000000"/>
          <w:sz w:val="24"/>
          <w:szCs w:val="24"/>
        </w:rPr>
        <w:t xml:space="preserve">przez organizatorów konferencji </w:t>
      </w:r>
      <w:r>
        <w:rPr>
          <w:rFonts w:ascii="Garamond" w:hAnsi="Garamond" w:cs="Times New Roman"/>
          <w:bCs/>
          <w:sz w:val="24"/>
          <w:szCs w:val="24"/>
        </w:rPr>
        <w:t xml:space="preserve">danych osobowych </w:t>
      </w:r>
      <w:r w:rsidRPr="00CB6814">
        <w:rPr>
          <w:rFonts w:ascii="Garamond" w:hAnsi="Garamond"/>
          <w:color w:val="000000"/>
          <w:sz w:val="24"/>
          <w:szCs w:val="24"/>
        </w:rPr>
        <w:t xml:space="preserve">zawartych w </w:t>
      </w:r>
      <w:r>
        <w:rPr>
          <w:rFonts w:ascii="Garamond" w:hAnsi="Garamond"/>
          <w:color w:val="000000"/>
          <w:sz w:val="24"/>
          <w:szCs w:val="24"/>
        </w:rPr>
        <w:t>Z</w:t>
      </w:r>
      <w:r w:rsidRPr="00CB6814">
        <w:rPr>
          <w:rFonts w:ascii="Garamond" w:hAnsi="Garamond"/>
          <w:color w:val="000000"/>
          <w:sz w:val="24"/>
          <w:szCs w:val="24"/>
        </w:rPr>
        <w:t>głoszeniu wyłącznie w celach organizacyjnych</w:t>
      </w:r>
      <w:r>
        <w:rPr>
          <w:rFonts w:ascii="Garamond" w:hAnsi="Garamond" w:cs="Times New Roman"/>
          <w:bCs/>
          <w:sz w:val="24"/>
          <w:szCs w:val="24"/>
        </w:rPr>
        <w:t>. Podpisaną klauzulę informacyjną uprzejmie prosimy przesłać wraz z Formularzem Zgłoszenia Referatu</w:t>
      </w:r>
      <w:r w:rsidR="00EA70A3">
        <w:rPr>
          <w:rFonts w:ascii="Garamond" w:hAnsi="Garamond" w:cs="Times New Roman"/>
          <w:bCs/>
          <w:sz w:val="24"/>
          <w:szCs w:val="24"/>
        </w:rPr>
        <w:t xml:space="preserve"> (klauzula została załączona niżej).</w:t>
      </w:r>
    </w:p>
    <w:p w:rsidR="002A7714" w:rsidRPr="000835C1" w:rsidRDefault="002A7714" w:rsidP="000835C1">
      <w:pPr>
        <w:pStyle w:val="Akapitzlist"/>
        <w:numPr>
          <w:ilvl w:val="0"/>
          <w:numId w:val="2"/>
        </w:numPr>
        <w:autoSpaceDE w:val="0"/>
        <w:rPr>
          <w:rFonts w:ascii="Garamond" w:hAnsi="Garamond" w:cs="Times New Roman"/>
          <w:sz w:val="24"/>
          <w:szCs w:val="24"/>
        </w:rPr>
      </w:pPr>
      <w:r w:rsidRPr="000835C1">
        <w:rPr>
          <w:rFonts w:ascii="Garamond" w:hAnsi="Garamond" w:cs="Times New Roman"/>
          <w:sz w:val="24"/>
          <w:szCs w:val="24"/>
        </w:rPr>
        <w:t xml:space="preserve">O wynikach kwalifikacji </w:t>
      </w:r>
      <w:r w:rsidR="000835C1">
        <w:rPr>
          <w:rFonts w:ascii="Garamond" w:hAnsi="Garamond" w:cs="Times New Roman"/>
          <w:sz w:val="24"/>
          <w:szCs w:val="24"/>
        </w:rPr>
        <w:t xml:space="preserve">referatów </w:t>
      </w:r>
      <w:r w:rsidRPr="000835C1">
        <w:rPr>
          <w:rFonts w:ascii="Garamond" w:hAnsi="Garamond" w:cs="Times New Roman"/>
          <w:sz w:val="24"/>
          <w:szCs w:val="24"/>
        </w:rPr>
        <w:t xml:space="preserve">poinformujemy do </w:t>
      </w:r>
      <w:r w:rsidR="00F27AD5" w:rsidRPr="000835C1">
        <w:rPr>
          <w:rFonts w:ascii="Garamond" w:hAnsi="Garamond" w:cs="Times New Roman"/>
          <w:b/>
          <w:bCs/>
          <w:sz w:val="24"/>
          <w:szCs w:val="24"/>
        </w:rPr>
        <w:t>26</w:t>
      </w:r>
      <w:r w:rsidRPr="000835C1">
        <w:rPr>
          <w:rFonts w:ascii="Garamond" w:hAnsi="Garamond" w:cs="Times New Roman"/>
          <w:b/>
          <w:bCs/>
          <w:sz w:val="24"/>
          <w:szCs w:val="24"/>
        </w:rPr>
        <w:t xml:space="preserve"> </w:t>
      </w:r>
      <w:r w:rsidR="00DE4479" w:rsidRPr="000835C1">
        <w:rPr>
          <w:rFonts w:ascii="Garamond" w:hAnsi="Garamond" w:cs="Times New Roman"/>
          <w:b/>
          <w:bCs/>
          <w:sz w:val="24"/>
          <w:szCs w:val="24"/>
        </w:rPr>
        <w:t>maja</w:t>
      </w:r>
      <w:r w:rsidRPr="000835C1">
        <w:rPr>
          <w:rFonts w:ascii="Garamond" w:hAnsi="Garamond" w:cs="Times New Roman"/>
          <w:b/>
          <w:bCs/>
          <w:sz w:val="24"/>
          <w:szCs w:val="24"/>
        </w:rPr>
        <w:t xml:space="preserve"> 202</w:t>
      </w:r>
      <w:r w:rsidR="00F27AD5" w:rsidRPr="000835C1">
        <w:rPr>
          <w:rFonts w:ascii="Garamond" w:hAnsi="Garamond" w:cs="Times New Roman"/>
          <w:b/>
          <w:bCs/>
          <w:sz w:val="24"/>
          <w:szCs w:val="24"/>
        </w:rPr>
        <w:t>3</w:t>
      </w:r>
      <w:r w:rsidRPr="000835C1">
        <w:rPr>
          <w:rFonts w:ascii="Garamond" w:hAnsi="Garamond" w:cs="Times New Roman"/>
          <w:b/>
          <w:bCs/>
          <w:sz w:val="24"/>
          <w:szCs w:val="24"/>
        </w:rPr>
        <w:t xml:space="preserve"> </w:t>
      </w:r>
      <w:r w:rsidRPr="000835C1">
        <w:rPr>
          <w:rFonts w:ascii="Garamond" w:hAnsi="Garamond" w:cs="Times New Roman"/>
          <w:sz w:val="24"/>
          <w:szCs w:val="24"/>
        </w:rPr>
        <w:t>roku</w:t>
      </w:r>
      <w:r w:rsidR="000835C1">
        <w:rPr>
          <w:rFonts w:ascii="Garamond" w:hAnsi="Garamond" w:cs="Times New Roman"/>
          <w:sz w:val="24"/>
          <w:szCs w:val="24"/>
        </w:rPr>
        <w:t>.</w:t>
      </w:r>
    </w:p>
    <w:p w:rsidR="000835C1" w:rsidRDefault="004362C2" w:rsidP="00C4415F">
      <w:pPr>
        <w:pStyle w:val="Akapitzlist"/>
        <w:numPr>
          <w:ilvl w:val="0"/>
          <w:numId w:val="2"/>
        </w:numPr>
        <w:autoSpaceDE w:val="0"/>
        <w:rPr>
          <w:rFonts w:ascii="Garamond" w:hAnsi="Garamond" w:cs="Times New Roman"/>
          <w:sz w:val="24"/>
          <w:szCs w:val="24"/>
        </w:rPr>
      </w:pPr>
      <w:r w:rsidRPr="000835C1">
        <w:rPr>
          <w:rFonts w:ascii="Garamond" w:hAnsi="Garamond" w:cs="Times New Roman"/>
          <w:sz w:val="24"/>
          <w:szCs w:val="24"/>
        </w:rPr>
        <w:t xml:space="preserve">Formularz </w:t>
      </w:r>
      <w:r w:rsidR="000835C1">
        <w:rPr>
          <w:rFonts w:ascii="Garamond" w:hAnsi="Garamond" w:cs="Times New Roman"/>
          <w:sz w:val="24"/>
          <w:szCs w:val="24"/>
        </w:rPr>
        <w:t>Z</w:t>
      </w:r>
      <w:r w:rsidRPr="000835C1">
        <w:rPr>
          <w:rFonts w:ascii="Garamond" w:hAnsi="Garamond" w:cs="Times New Roman"/>
          <w:sz w:val="24"/>
          <w:szCs w:val="24"/>
        </w:rPr>
        <w:t xml:space="preserve">głoszenia </w:t>
      </w:r>
      <w:r w:rsidR="000835C1">
        <w:rPr>
          <w:rFonts w:ascii="Garamond" w:hAnsi="Garamond" w:cs="Times New Roman"/>
          <w:sz w:val="24"/>
          <w:szCs w:val="24"/>
        </w:rPr>
        <w:t>R</w:t>
      </w:r>
      <w:r w:rsidRPr="000835C1">
        <w:rPr>
          <w:rFonts w:ascii="Garamond" w:hAnsi="Garamond" w:cs="Times New Roman"/>
          <w:sz w:val="24"/>
          <w:szCs w:val="24"/>
        </w:rPr>
        <w:t>eferatu dotyczy wyłącznie</w:t>
      </w:r>
      <w:r w:rsidR="000835C1" w:rsidRPr="000835C1">
        <w:rPr>
          <w:rFonts w:ascii="Garamond" w:hAnsi="Garamond" w:cs="Times New Roman"/>
          <w:sz w:val="24"/>
          <w:szCs w:val="24"/>
        </w:rPr>
        <w:t xml:space="preserve"> przesłania propozycji referatu. </w:t>
      </w:r>
    </w:p>
    <w:p w:rsidR="000835C1" w:rsidRPr="00EA70A3" w:rsidRDefault="000835C1" w:rsidP="000835C1">
      <w:pPr>
        <w:pStyle w:val="Akapitzlist"/>
        <w:numPr>
          <w:ilvl w:val="0"/>
          <w:numId w:val="2"/>
        </w:numPr>
        <w:autoSpaceDE w:val="0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Przesłanie Formularza Zgłoszenia Referatu jest równoznaczne z akceptacją Regulaminy konferencji, który stanowi załącznik do zaproszenia na konferencję oraz Formularza Zgłoszenia Referatu.</w:t>
      </w:r>
    </w:p>
    <w:p w:rsidR="00EA70A3" w:rsidRPr="00EA70A3" w:rsidRDefault="00EA70A3" w:rsidP="00EA70A3">
      <w:pPr>
        <w:pStyle w:val="Akapitzlist"/>
        <w:numPr>
          <w:ilvl w:val="0"/>
          <w:numId w:val="2"/>
        </w:numPr>
        <w:autoSpaceDE w:val="0"/>
        <w:rPr>
          <w:rFonts w:ascii="Garamond" w:hAnsi="Garamond" w:cs="Times New Roman"/>
          <w:sz w:val="24"/>
          <w:szCs w:val="24"/>
        </w:rPr>
      </w:pPr>
      <w:r w:rsidRPr="00EA70A3">
        <w:rPr>
          <w:rFonts w:ascii="Garamond" w:hAnsi="Garamond" w:cs="Times New Roman"/>
          <w:sz w:val="24"/>
          <w:szCs w:val="24"/>
        </w:rPr>
        <w:t xml:space="preserve">Ostateczna rejestracja na Walne Zgromadzenie PTL lub konferencję odbywa się przez Formularz Zgłoszenia Uczestnictwa, który zostanie przesłany w późniejszym terminie wraz z dalszymi informacjami. </w:t>
      </w:r>
      <w:r>
        <w:rPr>
          <w:rFonts w:ascii="Garamond" w:hAnsi="Garamond" w:cs="Arial"/>
          <w:color w:val="000000"/>
          <w:sz w:val="24"/>
          <w:szCs w:val="24"/>
        </w:rPr>
        <w:t>W</w:t>
      </w:r>
      <w:r w:rsidRPr="00EA70A3">
        <w:rPr>
          <w:rFonts w:ascii="Garamond" w:hAnsi="Garamond" w:cs="Arial"/>
          <w:color w:val="000000"/>
          <w:sz w:val="24"/>
          <w:szCs w:val="24"/>
        </w:rPr>
        <w:t xml:space="preserve"> przypadku zakwalifikowania niezbędne </w:t>
      </w:r>
      <w:r>
        <w:rPr>
          <w:rFonts w:ascii="Garamond" w:hAnsi="Garamond" w:cs="Arial"/>
          <w:color w:val="000000"/>
          <w:sz w:val="24"/>
          <w:szCs w:val="24"/>
        </w:rPr>
        <w:t>będzie</w:t>
      </w:r>
      <w:r w:rsidRPr="00EA70A3">
        <w:rPr>
          <w:rFonts w:ascii="Garamond" w:hAnsi="Garamond" w:cs="Arial"/>
          <w:color w:val="000000"/>
          <w:sz w:val="24"/>
          <w:szCs w:val="24"/>
        </w:rPr>
        <w:t xml:space="preserve"> wypełnienie </w:t>
      </w:r>
      <w:r>
        <w:rPr>
          <w:rFonts w:ascii="Garamond" w:hAnsi="Garamond" w:cs="Arial"/>
          <w:color w:val="000000"/>
          <w:sz w:val="24"/>
          <w:szCs w:val="24"/>
        </w:rPr>
        <w:t>F</w:t>
      </w:r>
      <w:r w:rsidRPr="00EA70A3">
        <w:rPr>
          <w:rFonts w:ascii="Garamond" w:hAnsi="Garamond" w:cs="Arial"/>
          <w:color w:val="000000"/>
          <w:sz w:val="24"/>
          <w:szCs w:val="24"/>
        </w:rPr>
        <w:t>ormularza</w:t>
      </w:r>
      <w:r>
        <w:rPr>
          <w:rFonts w:ascii="Garamond" w:hAnsi="Garamond" w:cs="Arial"/>
          <w:color w:val="000000"/>
          <w:sz w:val="24"/>
          <w:szCs w:val="24"/>
        </w:rPr>
        <w:t xml:space="preserve"> Zgłoszenia</w:t>
      </w:r>
      <w:r w:rsidRPr="00EA70A3">
        <w:rPr>
          <w:rFonts w:ascii="Garamond" w:hAnsi="Garamond" w:cs="Arial"/>
          <w:color w:val="000000"/>
          <w:sz w:val="24"/>
          <w:szCs w:val="24"/>
        </w:rPr>
        <w:t xml:space="preserve"> </w:t>
      </w:r>
      <w:r>
        <w:rPr>
          <w:rFonts w:ascii="Garamond" w:hAnsi="Garamond" w:cs="Arial"/>
          <w:color w:val="000000"/>
          <w:sz w:val="24"/>
          <w:szCs w:val="24"/>
        </w:rPr>
        <w:t>U</w:t>
      </w:r>
      <w:r w:rsidRPr="00EA70A3">
        <w:rPr>
          <w:rFonts w:ascii="Garamond" w:hAnsi="Garamond" w:cs="Arial"/>
          <w:color w:val="000000"/>
          <w:sz w:val="24"/>
          <w:szCs w:val="24"/>
        </w:rPr>
        <w:t xml:space="preserve">czestnictwa, </w:t>
      </w:r>
      <w:r>
        <w:rPr>
          <w:rFonts w:ascii="Garamond" w:hAnsi="Garamond" w:cs="Arial"/>
          <w:color w:val="000000"/>
          <w:sz w:val="24"/>
          <w:szCs w:val="24"/>
        </w:rPr>
        <w:t>przez</w:t>
      </w:r>
      <w:r w:rsidRPr="00EA70A3">
        <w:rPr>
          <w:rFonts w:ascii="Garamond" w:hAnsi="Garamond" w:cs="Arial"/>
          <w:color w:val="000000"/>
          <w:sz w:val="24"/>
          <w:szCs w:val="24"/>
        </w:rPr>
        <w:t xml:space="preserve"> który możliwe będzie zarezerwowanie noclegu, posiłków i innych wydarzeń towarzyszących.</w:t>
      </w:r>
    </w:p>
    <w:p w:rsidR="002A7714" w:rsidRPr="00EA70A3" w:rsidRDefault="00EA70A3" w:rsidP="000835C1">
      <w:pPr>
        <w:pStyle w:val="Akapitzlist"/>
        <w:numPr>
          <w:ilvl w:val="0"/>
          <w:numId w:val="2"/>
        </w:numPr>
        <w:autoSpaceDE w:val="0"/>
        <w:rPr>
          <w:rFonts w:ascii="Garamond" w:hAnsi="Garamond" w:cs="Times New Roman"/>
          <w:sz w:val="24"/>
          <w:szCs w:val="24"/>
        </w:rPr>
      </w:pPr>
      <w:r w:rsidRPr="00EA70A3">
        <w:rPr>
          <w:rFonts w:ascii="Garamond" w:eastAsia="Times New Roman" w:hAnsi="Garamond" w:cs="Times New Roman"/>
          <w:color w:val="000000"/>
          <w:sz w:val="24"/>
          <w:szCs w:val="24"/>
        </w:rPr>
        <w:lastRenderedPageBreak/>
        <w:t>Opłata</w:t>
      </w:r>
      <w:r w:rsidR="002A7714" w:rsidRPr="00EA70A3">
        <w:rPr>
          <w:rFonts w:ascii="Garamond" w:eastAsia="Times New Roman" w:hAnsi="Garamond" w:cs="Times New Roman"/>
          <w:color w:val="000000"/>
          <w:sz w:val="24"/>
          <w:szCs w:val="24"/>
        </w:rPr>
        <w:t xml:space="preserve"> organizacyjn</w:t>
      </w:r>
      <w:r w:rsidRPr="00EA70A3">
        <w:rPr>
          <w:rFonts w:ascii="Garamond" w:eastAsia="Times New Roman" w:hAnsi="Garamond" w:cs="Times New Roman"/>
          <w:color w:val="000000"/>
          <w:sz w:val="24"/>
          <w:szCs w:val="24"/>
        </w:rPr>
        <w:t>a wynosi</w:t>
      </w:r>
      <w:r w:rsidR="002A7714" w:rsidRPr="00EA70A3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Pr="00EA70A3">
        <w:rPr>
          <w:rFonts w:ascii="Garamond" w:eastAsia="Times New Roman" w:hAnsi="Garamond" w:cs="Times New Roman"/>
          <w:color w:val="000000"/>
          <w:sz w:val="24"/>
          <w:szCs w:val="24"/>
        </w:rPr>
        <w:t>250</w:t>
      </w:r>
      <w:r w:rsidR="00C4415F" w:rsidRPr="00EA70A3">
        <w:rPr>
          <w:rFonts w:ascii="Garamond" w:eastAsia="Times New Roman" w:hAnsi="Garamond" w:cs="Times New Roman"/>
          <w:color w:val="000000"/>
          <w:sz w:val="24"/>
          <w:szCs w:val="24"/>
        </w:rPr>
        <w:t xml:space="preserve"> zł</w:t>
      </w:r>
      <w:r w:rsidRPr="00EA70A3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C4415F" w:rsidRPr="00EA70A3">
        <w:rPr>
          <w:rFonts w:ascii="Garamond" w:eastAsia="Times New Roman" w:hAnsi="Garamond" w:cs="Times New Roman"/>
          <w:color w:val="000000"/>
          <w:sz w:val="24"/>
          <w:szCs w:val="24"/>
        </w:rPr>
        <w:t xml:space="preserve">(opłata pełna) lub </w:t>
      </w:r>
      <w:r w:rsidRPr="00EA70A3">
        <w:rPr>
          <w:rFonts w:ascii="Garamond" w:eastAsia="Times New Roman" w:hAnsi="Garamond" w:cs="Times New Roman"/>
          <w:color w:val="000000"/>
          <w:sz w:val="24"/>
          <w:szCs w:val="24"/>
        </w:rPr>
        <w:t>200 zł</w:t>
      </w:r>
      <w:r w:rsidR="002A7714" w:rsidRPr="00EA70A3">
        <w:rPr>
          <w:rFonts w:ascii="Garamond" w:eastAsia="Times New Roman" w:hAnsi="Garamond" w:cs="Times New Roman"/>
          <w:color w:val="000000"/>
          <w:sz w:val="24"/>
          <w:szCs w:val="24"/>
        </w:rPr>
        <w:t xml:space="preserve"> (</w:t>
      </w:r>
      <w:r w:rsidR="00C4415F" w:rsidRPr="00EA70A3">
        <w:rPr>
          <w:rFonts w:ascii="Garamond" w:eastAsia="Times New Roman" w:hAnsi="Garamond" w:cs="Times New Roman"/>
          <w:color w:val="000000"/>
          <w:sz w:val="24"/>
          <w:szCs w:val="24"/>
        </w:rPr>
        <w:t>opłata ulgowa dla członków</w:t>
      </w:r>
      <w:r w:rsidR="002A7714" w:rsidRPr="00EA70A3">
        <w:rPr>
          <w:rFonts w:ascii="Garamond" w:eastAsia="Times New Roman" w:hAnsi="Garamond" w:cs="Times New Roman"/>
          <w:color w:val="000000"/>
          <w:sz w:val="24"/>
          <w:szCs w:val="24"/>
        </w:rPr>
        <w:t xml:space="preserve"> PTL)</w:t>
      </w:r>
      <w:r w:rsidRPr="00EA70A3">
        <w:rPr>
          <w:rFonts w:ascii="Garamond" w:eastAsia="Times New Roman" w:hAnsi="Garamond" w:cs="Times New Roman"/>
          <w:color w:val="000000"/>
          <w:sz w:val="24"/>
          <w:szCs w:val="24"/>
        </w:rPr>
        <w:t xml:space="preserve">. </w:t>
      </w:r>
      <w:r w:rsidR="00C4415F" w:rsidRPr="00EA70A3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Pr="00EA70A3">
        <w:rPr>
          <w:rFonts w:ascii="Garamond" w:eastAsia="Times New Roman" w:hAnsi="Garamond" w:cs="Times New Roman"/>
          <w:color w:val="000000"/>
          <w:sz w:val="24"/>
          <w:szCs w:val="24"/>
        </w:rPr>
        <w:t>Informację o terminie wpłaty oraz dane do wpłaty zostaną przesłane w późniejszym terminie wraz z Formularzem Zgłoszenia Uczestnictwa.</w:t>
      </w:r>
    </w:p>
    <w:p w:rsidR="00427708" w:rsidRPr="004362C2" w:rsidRDefault="00427708" w:rsidP="00427708">
      <w:pPr>
        <w:spacing w:after="0"/>
        <w:jc w:val="center"/>
        <w:rPr>
          <w:rFonts w:ascii="Garamond" w:hAnsi="Garamond" w:cs="Arial"/>
          <w:b/>
          <w:sz w:val="20"/>
          <w:szCs w:val="20"/>
        </w:rPr>
      </w:pPr>
    </w:p>
    <w:p w:rsidR="004362C2" w:rsidRDefault="004362C2">
      <w:pPr>
        <w:suppressAutoHyphens w:val="0"/>
        <w:spacing w:after="0" w:line="240" w:lineRule="auto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br w:type="page"/>
      </w:r>
    </w:p>
    <w:p w:rsidR="00427708" w:rsidRPr="004362C2" w:rsidRDefault="00427708" w:rsidP="00427708">
      <w:pPr>
        <w:jc w:val="center"/>
        <w:rPr>
          <w:rFonts w:ascii="Garamond" w:hAnsi="Garamond"/>
          <w:b/>
          <w:bCs/>
          <w:sz w:val="20"/>
          <w:szCs w:val="20"/>
        </w:rPr>
      </w:pPr>
      <w:r w:rsidRPr="004362C2">
        <w:rPr>
          <w:rFonts w:ascii="Garamond" w:hAnsi="Garamond"/>
          <w:b/>
          <w:bCs/>
          <w:sz w:val="20"/>
          <w:szCs w:val="20"/>
        </w:rPr>
        <w:lastRenderedPageBreak/>
        <w:t>Klauzula informacyjna RODO</w:t>
      </w:r>
    </w:p>
    <w:p w:rsidR="00427708" w:rsidRPr="004362C2" w:rsidRDefault="00427708" w:rsidP="00427708">
      <w:p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 xml:space="preserve">Zgodnie z art. 13 ust. 1−2 rozporządzenia Parlamentu Europejskiego i Rady (UE) 2016/679 z 27.04.2016 r. w sprawie ochrony osób fizycznych w związku z przetwarzaniem danych osobowych i w sprawie swobodnego przepływu takich danych oraz uchylenia dyrektywy 95/46/WE (ogólne rozporządzenie o ochronie danych)  zwanego dalej RODO – informuje się, że: </w:t>
      </w:r>
    </w:p>
    <w:p w:rsidR="00427708" w:rsidRPr="004362C2" w:rsidRDefault="00427708" w:rsidP="00427708">
      <w:pPr>
        <w:pStyle w:val="Akapitzlist"/>
        <w:numPr>
          <w:ilvl w:val="0"/>
          <w:numId w:val="1"/>
        </w:num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>Administratorem danych osobowych uczestników oraz osób dokonujących zgłoszenia jest Polskie Towarzystwo Ludoznawcze - Zarząd Główny (dalej PTL) z siedzibą we Wrocławiu ul. Fryderyka Joliot-Curie 12, 50-383 Wrocław tel.: 71 375 75 83, e-mail: ptl@ptl.info.pl.</w:t>
      </w:r>
    </w:p>
    <w:p w:rsidR="00427708" w:rsidRPr="004362C2" w:rsidRDefault="00427708" w:rsidP="00427708">
      <w:pPr>
        <w:pStyle w:val="Akapitzlist"/>
        <w:numPr>
          <w:ilvl w:val="0"/>
          <w:numId w:val="1"/>
        </w:num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>Z inspektorem ochrony danych można się kontaktować we wszystkich sprawach dotyczących przetwarzania danych osobowych oraz korzystania z praw związanych z przetwarzaniem danych poprzez email: ptl@ptl.info.pl lub pisemnie na adres siedziby administratora.</w:t>
      </w:r>
    </w:p>
    <w:p w:rsidR="00427708" w:rsidRPr="004362C2" w:rsidRDefault="00427708" w:rsidP="00427708">
      <w:pPr>
        <w:pStyle w:val="Akapitzlist"/>
        <w:numPr>
          <w:ilvl w:val="0"/>
          <w:numId w:val="1"/>
        </w:num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>Dane osobowe będą przetwarzane w celu: prowadzenia działań marketingowych w związku z wysyłaniem konferencyjnej PTL, na podstawie wyrażonej przez Pani/Pana zgody poprzez podanie adresu e-mail (art. 6 ust. 1 lit. a) RODO); zawarcia i wykonania Umowy w związku z organizacją konferencji na podstawie art. art. 6 ust. 1 lit. b) RODO w stosunku do stron umowy, oraz art. 6 ust. 1 lit. f) RODO w stosunku do osób dedykowanych do realizacji Umowy; wypełnienia obowiązków prawnych, które ciążą na PTL, np. obowiązków podatkowych, z zakresu rachunkowości, archiwizacyjnych, rozpatrywania skarg i reklamacji (art. 6 ust. 1 lit. c) RODO); prawnie uzasadnionych interesów administratora, w tym ustalenia, dochodzenia lub obrony roszczeń, wewnętrznych celów administracyjnych, prowadzenia rejestru uczestników, prowadzenia działań marketingowych własnych produktów i usług do czasu wniesienia sprzeciwu (art. 6 ust. 1 lit. f) RODO).</w:t>
      </w:r>
    </w:p>
    <w:p w:rsidR="00427708" w:rsidRPr="004362C2" w:rsidRDefault="00427708" w:rsidP="00427708">
      <w:pPr>
        <w:pStyle w:val="Akapitzlist"/>
        <w:numPr>
          <w:ilvl w:val="0"/>
          <w:numId w:val="1"/>
        </w:num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>Odbiorcami danych osobowych mogą być jednostki audytujące, podmioty przetwarzające dane osobowe na zlecenie administratora (np. podmioty obsługujące systemy informatyczne), inne organy w oparciu o przepisy prawa, jak również inni administratorzy danych osobowych przetwarzający dane we własnym imieniu, np. podmioty prowadzące działalność pocztową lub kurierską, banki.</w:t>
      </w:r>
    </w:p>
    <w:p w:rsidR="00427708" w:rsidRPr="004362C2" w:rsidRDefault="00427708" w:rsidP="00427708">
      <w:pPr>
        <w:pStyle w:val="Akapitzlist"/>
        <w:numPr>
          <w:ilvl w:val="0"/>
          <w:numId w:val="1"/>
        </w:num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>Dane osobowe nie będą przekazywane do państw trzecich lub organizacji międzynarodowej.</w:t>
      </w:r>
    </w:p>
    <w:p w:rsidR="00427708" w:rsidRPr="004362C2" w:rsidRDefault="00427708" w:rsidP="00427708">
      <w:pPr>
        <w:pStyle w:val="Akapitzlist"/>
        <w:numPr>
          <w:ilvl w:val="0"/>
          <w:numId w:val="1"/>
        </w:num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>Dane osobowe będą przechowywane przez 2 lata od zakończenia Konferencji, a także po jej zakończeniu przez czas związany z wygaśnięciem roszczeń związanych z Umową, przez czas określony przepisami podatkowymi oraz przepisami dotyczącymi sprawozdawczości finansowej, a następnie, jeśli chodzi o materiały archiwalne, przez czas wynikający z przepisów ustawy z dnia 14.07.1983 r. o narodowym zasobie archiwalnym i archiwach (t.j. Dz.U. 2019 r. poz. 553 z późn. zm.).</w:t>
      </w:r>
    </w:p>
    <w:p w:rsidR="00427708" w:rsidRPr="004362C2" w:rsidRDefault="00427708" w:rsidP="00427708">
      <w:pPr>
        <w:pStyle w:val="Akapitzlist"/>
        <w:numPr>
          <w:ilvl w:val="0"/>
          <w:numId w:val="1"/>
        </w:num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>Osobom, których dane są przetwarzane przysługuje: prawo cofnięcia zgody na przetwarzanie danych (art. 7 ust. 3 RODO); prawo dostępu do danych (art. 15 RODO); prawo żądania ich sprostowania (art. 16 RODO); prawo do usunięcia w sytuacji, gdy przetwarzanie danych nie następuje w celu wywiązania się z obowiązku wynikającego z przepisu prawa lub w ramach sprawowania władzy publicznej (art. 17 RODO); prawo ograniczenia przetwarzania, przy czym przepisy odrębne mogą wyłączyć możliwość skorzystania z tego prawa (art. 18 ust. 1 RODO); prawo sprzeciwu wobec przetwarzania (art. 21 ust. 1 RODO).</w:t>
      </w:r>
    </w:p>
    <w:p w:rsidR="00427708" w:rsidRPr="004362C2" w:rsidRDefault="00427708" w:rsidP="00427708">
      <w:pPr>
        <w:pStyle w:val="Akapitzlist"/>
        <w:numPr>
          <w:ilvl w:val="0"/>
          <w:numId w:val="1"/>
        </w:num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>Osobom, których dane są przetwarzane przysługuje prawo wniesienia skargi do organu nadzorczego zajmującego się ochroną danych osobowych w państwie członkowskim Pani/Pana zwykłego pobytu, miejsca pracy lub miejsca popełnienia domniemanego naruszenia W Polsce organem takim jest Urząd Ochrony Danych Osobowych, ul. Stawki 2, 00-193 Warszawa.</w:t>
      </w:r>
    </w:p>
    <w:p w:rsidR="00427708" w:rsidRPr="004362C2" w:rsidRDefault="00427708" w:rsidP="00427708">
      <w:pPr>
        <w:pStyle w:val="Akapitzlist"/>
        <w:numPr>
          <w:ilvl w:val="0"/>
          <w:numId w:val="1"/>
        </w:num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>Podanie danych osobowych jest dobrowolne. Konsekwencją niepodania danych jest brak możliwości udziału w Konferencji.</w:t>
      </w:r>
    </w:p>
    <w:p w:rsidR="00427708" w:rsidRPr="004362C2" w:rsidRDefault="00427708" w:rsidP="00427708">
      <w:pPr>
        <w:pStyle w:val="Akapitzlist"/>
        <w:numPr>
          <w:ilvl w:val="0"/>
          <w:numId w:val="1"/>
        </w:numPr>
        <w:rPr>
          <w:rFonts w:ascii="Garamond" w:hAnsi="Garamond"/>
          <w:sz w:val="20"/>
          <w:szCs w:val="20"/>
        </w:rPr>
      </w:pPr>
      <w:r w:rsidRPr="004362C2">
        <w:rPr>
          <w:rFonts w:ascii="Garamond" w:hAnsi="Garamond"/>
          <w:sz w:val="20"/>
          <w:szCs w:val="20"/>
        </w:rPr>
        <w:t>Dane osobowe nie podlegają zautomatyzowanemu podejmowaniu decyzji, w tym profilowaniu.</w:t>
      </w:r>
    </w:p>
    <w:p w:rsidR="004362C2" w:rsidRPr="004362C2" w:rsidRDefault="004362C2" w:rsidP="004362C2">
      <w:pPr>
        <w:rPr>
          <w:rFonts w:ascii="Garamond" w:hAnsi="Garamond"/>
          <w:sz w:val="21"/>
          <w:szCs w:val="21"/>
        </w:rPr>
      </w:pPr>
    </w:p>
    <w:p w:rsidR="00427708" w:rsidRDefault="004362C2" w:rsidP="004362C2">
      <w:pPr>
        <w:jc w:val="center"/>
        <w:rPr>
          <w:rFonts w:ascii="Garamond" w:hAnsi="Garamond"/>
        </w:rPr>
      </w:pPr>
      <w:r>
        <w:rPr>
          <w:rFonts w:ascii="Garamond" w:hAnsi="Garamond"/>
        </w:rPr>
        <w:t>……………………………………………………</w:t>
      </w:r>
    </w:p>
    <w:p w:rsidR="004362C2" w:rsidRPr="004362C2" w:rsidRDefault="004362C2" w:rsidP="004362C2">
      <w:pPr>
        <w:jc w:val="center"/>
        <w:rPr>
          <w:rFonts w:ascii="Garamond" w:hAnsi="Garamond"/>
        </w:rPr>
      </w:pPr>
      <w:r>
        <w:rPr>
          <w:rFonts w:ascii="Garamond" w:hAnsi="Garamond"/>
        </w:rPr>
        <w:lastRenderedPageBreak/>
        <w:t>data i podpis</w:t>
      </w:r>
    </w:p>
    <w:sectPr w:rsidR="004362C2" w:rsidRPr="004362C2" w:rsidSect="00582C7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066" w:right="720" w:bottom="720" w:left="720" w:header="624" w:footer="708" w:gutter="0"/>
      <w:cols w:space="708"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B6E" w:rsidRDefault="00332B6E" w:rsidP="00CF61D6">
      <w:pPr>
        <w:spacing w:after="0" w:line="240" w:lineRule="auto"/>
      </w:pPr>
      <w:r>
        <w:separator/>
      </w:r>
    </w:p>
  </w:endnote>
  <w:endnote w:type="continuationSeparator" w:id="0">
    <w:p w:rsidR="00332B6E" w:rsidRDefault="00332B6E" w:rsidP="00CF6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AB3" w:rsidRDefault="00CC1AB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AB3" w:rsidRDefault="00CC1AB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AB3" w:rsidRDefault="00CC1AB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B6E" w:rsidRDefault="00332B6E" w:rsidP="00CF61D6">
      <w:pPr>
        <w:spacing w:after="0" w:line="240" w:lineRule="auto"/>
      </w:pPr>
      <w:r>
        <w:separator/>
      </w:r>
    </w:p>
  </w:footnote>
  <w:footnote w:type="continuationSeparator" w:id="0">
    <w:p w:rsidR="00332B6E" w:rsidRDefault="00332B6E" w:rsidP="00CF6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1D6" w:rsidRDefault="00CF61D6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1D6" w:rsidRDefault="00582C78" w:rsidP="006D4A0F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3670300</wp:posOffset>
          </wp:positionH>
          <wp:positionV relativeFrom="paragraph">
            <wp:posOffset>175895</wp:posOffset>
          </wp:positionV>
          <wp:extent cx="2298700" cy="483235"/>
          <wp:effectExtent l="0" t="0" r="0" b="0"/>
          <wp:wrapSquare wrapText="bothSides"/>
          <wp:docPr id="10" name="Obraz 10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8700" cy="483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2463800</wp:posOffset>
          </wp:positionH>
          <wp:positionV relativeFrom="paragraph">
            <wp:posOffset>177800</wp:posOffset>
          </wp:positionV>
          <wp:extent cx="1003300" cy="542925"/>
          <wp:effectExtent l="0" t="0" r="0" b="317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300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1257300</wp:posOffset>
          </wp:positionH>
          <wp:positionV relativeFrom="paragraph">
            <wp:posOffset>177800</wp:posOffset>
          </wp:positionV>
          <wp:extent cx="977900" cy="517525"/>
          <wp:effectExtent l="0" t="0" r="0" b="3175"/>
          <wp:wrapSquare wrapText="bothSides"/>
          <wp:docPr id="8" name="Obraz 8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tekst&#10;&#10;Opis wygenerowany automatyczni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517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1D6" w:rsidRDefault="00CF61D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3B22E2"/>
    <w:multiLevelType w:val="hybridMultilevel"/>
    <w:tmpl w:val="9FBEBB86"/>
    <w:lvl w:ilvl="0" w:tplc="AB30ED00">
      <w:start w:val="1"/>
      <w:numFmt w:val="decimal"/>
      <w:lvlText w:val="%1."/>
      <w:lvlJc w:val="left"/>
      <w:pPr>
        <w:ind w:left="720" w:hanging="360"/>
      </w:pPr>
      <w:rPr>
        <w:rFonts w:hint="default"/>
        <w:i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4E37FE"/>
    <w:multiLevelType w:val="hybridMultilevel"/>
    <w:tmpl w:val="8DE064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1"/>
  <w:displayBackgroundShape/>
  <w:embedSystemFonts/>
  <w:proofState w:spelling="clean"/>
  <w:stylePaneFormatFilter w:val="000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3D4504"/>
    <w:rsid w:val="00034716"/>
    <w:rsid w:val="000835C1"/>
    <w:rsid w:val="002A7714"/>
    <w:rsid w:val="00300A63"/>
    <w:rsid w:val="00332B6E"/>
    <w:rsid w:val="00390576"/>
    <w:rsid w:val="00392E3E"/>
    <w:rsid w:val="003D4504"/>
    <w:rsid w:val="0041459B"/>
    <w:rsid w:val="00422D10"/>
    <w:rsid w:val="00427708"/>
    <w:rsid w:val="004362C2"/>
    <w:rsid w:val="00582C78"/>
    <w:rsid w:val="005F02F3"/>
    <w:rsid w:val="00625985"/>
    <w:rsid w:val="006D4A0F"/>
    <w:rsid w:val="008C067E"/>
    <w:rsid w:val="009A168E"/>
    <w:rsid w:val="00C4415F"/>
    <w:rsid w:val="00C73D47"/>
    <w:rsid w:val="00CB6814"/>
    <w:rsid w:val="00CC1AB3"/>
    <w:rsid w:val="00CD7194"/>
    <w:rsid w:val="00CF61D6"/>
    <w:rsid w:val="00D12C9E"/>
    <w:rsid w:val="00D73616"/>
    <w:rsid w:val="00D951A0"/>
    <w:rsid w:val="00DE4479"/>
    <w:rsid w:val="00EA70A3"/>
    <w:rsid w:val="00ED5FAA"/>
    <w:rsid w:val="00F27AD5"/>
    <w:rsid w:val="00F3345E"/>
    <w:rsid w:val="00F80B04"/>
    <w:rsid w:val="00F82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51A0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5">
    <w:name w:val="Domyślna czcionka akapitu5"/>
    <w:rsid w:val="00D951A0"/>
  </w:style>
  <w:style w:type="character" w:customStyle="1" w:styleId="Domylnaczcionkaakapitu4">
    <w:name w:val="Domyślna czcionka akapitu4"/>
    <w:rsid w:val="00D951A0"/>
  </w:style>
  <w:style w:type="character" w:customStyle="1" w:styleId="Domylnaczcionkaakapitu3">
    <w:name w:val="Domyślna czcionka akapitu3"/>
    <w:rsid w:val="00D951A0"/>
  </w:style>
  <w:style w:type="character" w:customStyle="1" w:styleId="Domylnaczcionkaakapitu2">
    <w:name w:val="Domyślna czcionka akapitu2"/>
    <w:rsid w:val="00D951A0"/>
  </w:style>
  <w:style w:type="character" w:customStyle="1" w:styleId="Domylnaczcionkaakapitu1">
    <w:name w:val="Domyślna czcionka akapitu1"/>
    <w:rsid w:val="00D951A0"/>
  </w:style>
  <w:style w:type="character" w:customStyle="1" w:styleId="Odwoaniedokomentarza1">
    <w:name w:val="Odwołanie do komentarza1"/>
    <w:rsid w:val="00D951A0"/>
    <w:rPr>
      <w:sz w:val="16"/>
      <w:szCs w:val="16"/>
    </w:rPr>
  </w:style>
  <w:style w:type="character" w:customStyle="1" w:styleId="TekstkomentarzaZnak">
    <w:name w:val="Tekst komentarza Znak"/>
    <w:rsid w:val="00D951A0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dymkaZnak">
    <w:name w:val="Tekst dymka Znak"/>
    <w:rsid w:val="00D951A0"/>
    <w:rPr>
      <w:rFonts w:ascii="Segoe UI" w:eastAsia="Calibri" w:hAnsi="Segoe UI" w:cs="Segoe UI"/>
      <w:sz w:val="18"/>
      <w:szCs w:val="18"/>
    </w:rPr>
  </w:style>
  <w:style w:type="character" w:customStyle="1" w:styleId="size">
    <w:name w:val="size"/>
    <w:rsid w:val="00D951A0"/>
  </w:style>
  <w:style w:type="character" w:styleId="Hipercze">
    <w:name w:val="Hyperlink"/>
    <w:rsid w:val="00D951A0"/>
    <w:rPr>
      <w:color w:val="0563C1"/>
      <w:u w:val="single"/>
    </w:rPr>
  </w:style>
  <w:style w:type="character" w:customStyle="1" w:styleId="Nierozpoznanawzmianka1">
    <w:name w:val="Nierozpoznana wzmianka1"/>
    <w:rsid w:val="00D951A0"/>
    <w:rPr>
      <w:color w:val="808080"/>
      <w:shd w:val="clear" w:color="auto" w:fill="E6E6E6"/>
    </w:rPr>
  </w:style>
  <w:style w:type="character" w:customStyle="1" w:styleId="Odwoaniedokomentarza2">
    <w:name w:val="Odwołanie do komentarza2"/>
    <w:rsid w:val="00D951A0"/>
    <w:rPr>
      <w:sz w:val="16"/>
      <w:szCs w:val="16"/>
    </w:rPr>
  </w:style>
  <w:style w:type="character" w:customStyle="1" w:styleId="TekstkomentarzaZnak1">
    <w:name w:val="Tekst komentarza Znak1"/>
    <w:rsid w:val="00D951A0"/>
    <w:rPr>
      <w:rFonts w:ascii="Calibri" w:eastAsia="Calibri" w:hAnsi="Calibri" w:cs="Calibri"/>
    </w:rPr>
  </w:style>
  <w:style w:type="character" w:customStyle="1" w:styleId="TematkomentarzaZnak">
    <w:name w:val="Temat komentarza Znak"/>
    <w:rsid w:val="00D951A0"/>
    <w:rPr>
      <w:rFonts w:ascii="Calibri" w:eastAsia="Calibri" w:hAnsi="Calibri" w:cs="Calibri"/>
      <w:b/>
      <w:bCs/>
    </w:rPr>
  </w:style>
  <w:style w:type="paragraph" w:customStyle="1" w:styleId="Nagwek5">
    <w:name w:val="Nagłówek5"/>
    <w:basedOn w:val="Normalny"/>
    <w:next w:val="Tekstpodstawowy"/>
    <w:rsid w:val="00D951A0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D951A0"/>
    <w:pPr>
      <w:spacing w:after="140" w:line="288" w:lineRule="auto"/>
    </w:pPr>
  </w:style>
  <w:style w:type="paragraph" w:styleId="Lista">
    <w:name w:val="List"/>
    <w:basedOn w:val="Tekstpodstawowy"/>
    <w:rsid w:val="00D951A0"/>
    <w:rPr>
      <w:rFonts w:cs="Mangal"/>
    </w:rPr>
  </w:style>
  <w:style w:type="paragraph" w:customStyle="1" w:styleId="Podpis2">
    <w:name w:val="Podpis2"/>
    <w:basedOn w:val="Normalny"/>
    <w:rsid w:val="00D951A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rsid w:val="00D951A0"/>
    <w:pPr>
      <w:suppressLineNumbers/>
    </w:pPr>
    <w:rPr>
      <w:rFonts w:cs="Mangal"/>
    </w:rPr>
  </w:style>
  <w:style w:type="paragraph" w:customStyle="1" w:styleId="Nagwek4">
    <w:name w:val="Nagłówek4"/>
    <w:basedOn w:val="Normalny"/>
    <w:next w:val="Tekstpodstawowy"/>
    <w:rsid w:val="00D951A0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Legenda3">
    <w:name w:val="Legenda3"/>
    <w:basedOn w:val="Normalny"/>
    <w:rsid w:val="00D951A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3">
    <w:name w:val="Nagłówek3"/>
    <w:basedOn w:val="Normalny"/>
    <w:next w:val="Tekstpodstawowy"/>
    <w:rsid w:val="00D951A0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Podpis1">
    <w:name w:val="Podpis1"/>
    <w:basedOn w:val="Normalny"/>
    <w:rsid w:val="00D951A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2">
    <w:name w:val="Nagłówek2"/>
    <w:basedOn w:val="Normalny"/>
    <w:next w:val="Tekstpodstawowy"/>
    <w:rsid w:val="00D951A0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Legenda2">
    <w:name w:val="Legenda2"/>
    <w:basedOn w:val="Normalny"/>
    <w:rsid w:val="00D951A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rsid w:val="00D951A0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Legenda1">
    <w:name w:val="Legenda1"/>
    <w:basedOn w:val="Normalny"/>
    <w:rsid w:val="00D951A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Bezodstpw">
    <w:name w:val="No Spacing"/>
    <w:qFormat/>
    <w:rsid w:val="00D951A0"/>
    <w:pPr>
      <w:suppressAutoHyphens/>
    </w:pPr>
    <w:rPr>
      <w:sz w:val="24"/>
      <w:szCs w:val="24"/>
      <w:lang w:eastAsia="ar-SA"/>
    </w:rPr>
  </w:style>
  <w:style w:type="paragraph" w:customStyle="1" w:styleId="Tekstkomentarza1">
    <w:name w:val="Tekst komentarza1"/>
    <w:basedOn w:val="Normalny"/>
    <w:rsid w:val="00D951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/>
    </w:rPr>
  </w:style>
  <w:style w:type="paragraph" w:styleId="Tekstdymka">
    <w:name w:val="Balloon Text"/>
    <w:basedOn w:val="Normalny"/>
    <w:rsid w:val="00D951A0"/>
    <w:pPr>
      <w:spacing w:after="0" w:line="240" w:lineRule="auto"/>
    </w:pPr>
    <w:rPr>
      <w:rFonts w:ascii="Segoe UI" w:hAnsi="Segoe UI" w:cs="Segoe UI"/>
      <w:sz w:val="18"/>
      <w:szCs w:val="18"/>
      <w:lang/>
    </w:rPr>
  </w:style>
  <w:style w:type="paragraph" w:customStyle="1" w:styleId="Zawartotabeli">
    <w:name w:val="Zawartość tabeli"/>
    <w:basedOn w:val="Normalny"/>
    <w:rsid w:val="00D951A0"/>
    <w:pPr>
      <w:suppressLineNumbers/>
    </w:pPr>
  </w:style>
  <w:style w:type="paragraph" w:customStyle="1" w:styleId="Nagwektabeli">
    <w:name w:val="Nagłówek tabeli"/>
    <w:basedOn w:val="Zawartotabeli"/>
    <w:rsid w:val="00D951A0"/>
    <w:pPr>
      <w:jc w:val="center"/>
    </w:pPr>
    <w:rPr>
      <w:b/>
      <w:bCs/>
    </w:rPr>
  </w:style>
  <w:style w:type="paragraph" w:styleId="Akapitzlist">
    <w:name w:val="List Paragraph"/>
    <w:basedOn w:val="Normalny"/>
    <w:qFormat/>
    <w:rsid w:val="00D951A0"/>
    <w:pPr>
      <w:ind w:left="720"/>
    </w:pPr>
  </w:style>
  <w:style w:type="paragraph" w:customStyle="1" w:styleId="Tekstkomentarza2">
    <w:name w:val="Tekst komentarza2"/>
    <w:basedOn w:val="Normalny"/>
    <w:rsid w:val="00D951A0"/>
    <w:rPr>
      <w:sz w:val="20"/>
      <w:szCs w:val="20"/>
    </w:rPr>
  </w:style>
  <w:style w:type="paragraph" w:styleId="Tematkomentarza">
    <w:name w:val="annotation subject"/>
    <w:basedOn w:val="Tekstkomentarza2"/>
    <w:next w:val="Tekstkomentarza2"/>
    <w:rsid w:val="00D951A0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CF61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F61D6"/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F61D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F61D6"/>
    <w:rPr>
      <w:rFonts w:ascii="Calibri" w:eastAsia="Calibri" w:hAnsi="Calibri" w:cs="Calibri"/>
      <w:sz w:val="22"/>
      <w:szCs w:val="22"/>
      <w:lang w:eastAsia="ar-SA"/>
    </w:rPr>
  </w:style>
  <w:style w:type="character" w:styleId="UyteHipercze">
    <w:name w:val="FollowedHyperlink"/>
    <w:basedOn w:val="Domylnaczcionkaakapitu"/>
    <w:uiPriority w:val="99"/>
    <w:semiHidden/>
    <w:unhideWhenUsed/>
    <w:rsid w:val="000835C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akow@ptl.info.pl%20?subject=WZD%202023%20formularz%20zg&#322;oszenia%20referat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1B08AD-E28D-4A29-8243-93CA4B45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892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Majbroda</dc:creator>
  <cp:lastModifiedBy>a.chroowska</cp:lastModifiedBy>
  <cp:revision>2</cp:revision>
  <cp:lastPrinted>1995-11-21T16:41:00Z</cp:lastPrinted>
  <dcterms:created xsi:type="dcterms:W3CDTF">2023-03-15T09:51:00Z</dcterms:created>
  <dcterms:modified xsi:type="dcterms:W3CDTF">2023-03-15T09:51:00Z</dcterms:modified>
</cp:coreProperties>
</file>